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left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E084771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10E3D237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D380307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en-US"/>
        </w:rPr>
        <w:t xml:space="preserve">310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Про затвердження додаткових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списків громадян, які мають право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на приватизацію житла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9"/>
        <w:pBdr/>
        <w:spacing/>
        <w:ind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пункту 4 статті 5 Закону України «Про приватизацію державного житлового фонду», розглянувши лист від              </w:t>
      </w:r>
      <w:r>
        <w:rPr>
          <w:sz w:val="28"/>
          <w:szCs w:val="28"/>
          <w:lang w:val="en-US"/>
        </w:rPr>
        <w:t xml:space="preserve">23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04.2026</w:t>
      </w:r>
      <w:r>
        <w:rPr>
          <w:sz w:val="28"/>
          <w:szCs w:val="28"/>
          <w:lang w:val="uk-UA"/>
        </w:rPr>
        <w:t xml:space="preserve"> №1</w:t>
      </w:r>
      <w:r>
        <w:rPr>
          <w:sz w:val="28"/>
          <w:szCs w:val="28"/>
          <w:lang w:val="en-US"/>
        </w:rPr>
        <w:t xml:space="preserve">87</w:t>
      </w:r>
      <w:r>
        <w:rPr>
          <w:sz w:val="28"/>
          <w:szCs w:val="28"/>
          <w:lang w:val="uk-UA"/>
        </w:rPr>
        <w:t xml:space="preserve"> відділу приватизації, створеному при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житловому ремонтно-експлуатаційному підприємстві, щодо затвердження додаткового списку громадян України, які мають право на приватизацію житла з використанням житлових чеків,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Затвердити додатковий список громадян України, які згідно Закону України «Про приватизацію державного житлового фонду» мають право на приватизацію  житла з використанням житлових чеків, але не </w:t>
      </w:r>
      <w:r>
        <w:rPr>
          <w:b w:val="0"/>
          <w:sz w:val="28"/>
          <w:szCs w:val="28"/>
          <w:lang w:val="uk-UA"/>
        </w:rPr>
        <w:t xml:space="preserve">внесені до списків Ощадбанку на отримання житлових чеків, так як не були зареєстровані в даному житловому приміщенні на момент складання списків у 1993 році: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753F17AD">
      <w:pPr>
        <w:pStyle w:val="899"/>
        <w:pBdr/>
        <w:spacing/>
        <w:ind w:firstLine="72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- </w:t>
      </w:r>
      <w:r>
        <w:rPr>
          <w:b w:val="0"/>
          <w:sz w:val="28"/>
          <w:szCs w:val="28"/>
          <w:lang w:val="uk-UA"/>
        </w:rPr>
        <w:t xml:space="preserve">особа 29, хх </w:t>
      </w:r>
      <w:r>
        <w:rPr>
          <w:b w:val="0"/>
          <w:sz w:val="28"/>
          <w:szCs w:val="28"/>
          <w:lang w:val="uk-UA"/>
        </w:rPr>
        <w:t xml:space="preserve">грудня хххх</w:t>
      </w:r>
      <w:r>
        <w:rPr>
          <w:b w:val="0"/>
          <w:sz w:val="28"/>
          <w:szCs w:val="28"/>
          <w:lang w:val="uk-UA"/>
        </w:rPr>
        <w:t xml:space="preserve"> р</w:t>
      </w:r>
      <w:r>
        <w:rPr>
          <w:b w:val="0"/>
          <w:sz w:val="28"/>
          <w:szCs w:val="28"/>
          <w:lang w:val="uk-UA"/>
        </w:rPr>
        <w:t xml:space="preserve">оку 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ародження</w:t>
      </w:r>
      <w:r>
        <w:rPr>
          <w:b w:val="0"/>
          <w:sz w:val="28"/>
          <w:szCs w:val="28"/>
          <w:lang w:val="uk-UA"/>
        </w:rPr>
        <w:t xml:space="preserve"> зареєстрована</w:t>
      </w:r>
      <w:r>
        <w:rPr>
          <w:b w:val="0"/>
          <w:sz w:val="28"/>
          <w:szCs w:val="28"/>
          <w:lang w:val="uk-UA"/>
        </w:rPr>
        <w:t xml:space="preserve"> в</w:t>
      </w:r>
      <w:r>
        <w:rPr>
          <w:b w:val="0"/>
          <w:sz w:val="28"/>
          <w:szCs w:val="28"/>
          <w:lang w:val="uk-UA"/>
        </w:rPr>
        <w:t xml:space="preserve"> квартирі №38, буд</w:t>
      </w:r>
      <w:r>
        <w:rPr>
          <w:b w:val="0"/>
          <w:sz w:val="28"/>
          <w:szCs w:val="28"/>
          <w:lang w:val="uk-UA"/>
        </w:rPr>
        <w:t xml:space="preserve">инку №5 по вулиці Копиленка Олександра  </w:t>
      </w:r>
      <w:r>
        <w:rPr>
          <w:b w:val="0"/>
          <w:sz w:val="28"/>
          <w:szCs w:val="28"/>
          <w:lang w:val="uk-UA"/>
        </w:rPr>
        <w:t xml:space="preserve">в місті Берестині</w:t>
      </w:r>
      <w:r>
        <w:rPr>
          <w:b w:val="0"/>
          <w:sz w:val="28"/>
          <w:szCs w:val="28"/>
          <w:lang w:val="uk-UA"/>
        </w:rPr>
        <w:t xml:space="preserve">. 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2. Відділу приватизації, створеному при </w:t>
      </w:r>
      <w:r>
        <w:rPr>
          <w:b w:val="0"/>
          <w:sz w:val="28"/>
          <w:szCs w:val="28"/>
          <w:lang w:val="uk-UA"/>
        </w:rPr>
        <w:t xml:space="preserve">Берестинському </w:t>
      </w:r>
      <w:r>
        <w:rPr>
          <w:b w:val="0"/>
          <w:sz w:val="28"/>
          <w:szCs w:val="28"/>
          <w:lang w:val="uk-UA"/>
        </w:rPr>
        <w:t xml:space="preserve">житловому ремонтно-експлуатаційному підприємстві надати додаткові списки до </w:t>
      </w:r>
      <w:r>
        <w:rPr>
          <w:b w:val="0"/>
          <w:sz w:val="28"/>
          <w:szCs w:val="28"/>
          <w:lang w:val="uk-UA"/>
        </w:rPr>
        <w:t xml:space="preserve">Берестинського </w:t>
      </w:r>
      <w:r>
        <w:rPr>
          <w:b w:val="0"/>
          <w:sz w:val="28"/>
          <w:szCs w:val="28"/>
          <w:lang w:val="uk-UA"/>
        </w:rPr>
        <w:t xml:space="preserve">відділення Ощадбанку України.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53E79336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09B7506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F7C2BF8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2D5C33C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908D389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D753706">
      <w:pPr>
        <w:pStyle w:val="896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7D99E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14</cp:revision>
  <dcterms:created xsi:type="dcterms:W3CDTF">2025-10-07T08:06:00Z</dcterms:created>
  <dcterms:modified xsi:type="dcterms:W3CDTF">2026-05-20T05:50:38Z</dcterms:modified>
  <cp:version>983040</cp:version>
</cp:coreProperties>
</file>